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2026-05-12T12:17:55.144Z</dcterms:created>
  <dcterms:modified xsi:type="dcterms:W3CDTF">2026-05-12T12:17:55.144Z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ظ…ط°ظƒط±ط© طھط³ظ„ظٹظ… ط¨ط¶ط§ط¹ط©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ط§ظ„ظ…ط°ظƒط±ط©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ط£ظ…ط± ط§ظ„ط¨ظٹط¹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ط§ظ„ظپط§طھظˆط±ط©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ط§ظ„ط¹ظ†ظˆط§ظ†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ط£طµظ†ط§ظپ ظ…ط³ظ„ظ…ط©: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800"/>
        <w:gridCol w:w="1800"/>
        <w:gridCol w:w="1480"/>
        <w:gridCol w:w="14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ط§ظ„طµظ†ظپ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ط§ظ„ظˆط­ط¯ط©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i/>
          <w:iCs/>
          <w:sz w:val="20"/>
          <w:szCs w:val="20"/>
        </w:rPr>
        <w:t xml:space="preserve">ط£ظ‚ط± ط¨ط§ط³طھظ„ط§ظ…ظٹ ط§ظ„ط£طµظ†ط§ظپ ط§ظ„ظ…ط°ظƒظˆط±ط© ط£ط¹ظ„ط§ظ‡ ط¨ط­ط§ظ„ط© ط³ظ„ظٹظ…ط©.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ط§ظ„ظ…ط³طھظ„ظ…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ط§ظ„ظ…ط³ظ„ظ‘ظ…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